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065B73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065B73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5B73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065B73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065B73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CE4F6E" w:rsidRPr="00065B73" w:rsidRDefault="00CE4F6E" w:rsidP="00CE4F6E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615933" w:rsidRPr="00065B73" w:rsidRDefault="00615933" w:rsidP="00615933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065B73" w:rsidRPr="00065B73" w:rsidRDefault="00065B73" w:rsidP="00065B73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065B73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III/34520 Pukšice – most ev.č. 34520-2  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rPr>
          <w:sz w:val="20"/>
          <w:szCs w:val="20"/>
        </w:rPr>
      </w:pPr>
      <w:r w:rsidRPr="00065B73">
        <w:rPr>
          <w:sz w:val="20"/>
          <w:szCs w:val="20"/>
        </w:rPr>
        <w:t>Navrhovaná akce řeší problematiku špatného technického stavu mostu ev.č. 34520-2 u obce Pukšice, okres Havlíčkův Brod, Kraj Vysočina. Most v km 2,936 převádí silnici III/34520 přes Nejepínský potok.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rPr>
          <w:sz w:val="20"/>
          <w:szCs w:val="20"/>
        </w:rPr>
      </w:pPr>
    </w:p>
    <w:p w:rsidR="00065B73" w:rsidRPr="00065B73" w:rsidRDefault="00065B73" w:rsidP="00065B73">
      <w:pPr>
        <w:pStyle w:val="Nadpis10"/>
        <w:keepNext/>
        <w:keepLines/>
        <w:shd w:val="clear" w:color="auto" w:fill="auto"/>
        <w:spacing w:before="0" w:line="276" w:lineRule="auto"/>
        <w:rPr>
          <w:sz w:val="20"/>
          <w:szCs w:val="20"/>
        </w:rPr>
      </w:pPr>
      <w:r w:rsidRPr="00065B73">
        <w:rPr>
          <w:sz w:val="20"/>
          <w:szCs w:val="20"/>
        </w:rPr>
        <w:t>Popis rozsahu rekonstrukce</w:t>
      </w:r>
    </w:p>
    <w:p w:rsidR="00065B73" w:rsidRPr="00065B73" w:rsidRDefault="00065B73" w:rsidP="00065B73">
      <w:pPr>
        <w:tabs>
          <w:tab w:val="left" w:pos="1134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65B73">
        <w:rPr>
          <w:rFonts w:ascii="Arial" w:eastAsia="Times New Roman" w:hAnsi="Arial" w:cs="Arial"/>
          <w:sz w:val="20"/>
          <w:szCs w:val="20"/>
        </w:rPr>
        <w:t xml:space="preserve">Stávající most má mostní opěry monolitického betonu a kamene, nosnou konstrukci ŽB deska. Dochází k zatékání na spodní stavbu a u říms, degradace betonu, nedostatečné krytí výztuže NK, obnažená výztuž říms, omezenou zatížitelnost. </w:t>
      </w:r>
    </w:p>
    <w:p w:rsidR="00065B73" w:rsidRPr="00065B73" w:rsidRDefault="00065B73" w:rsidP="00065B73">
      <w:pPr>
        <w:tabs>
          <w:tab w:val="left" w:pos="1134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65B73">
        <w:rPr>
          <w:rFonts w:ascii="Arial" w:eastAsia="Times New Roman" w:hAnsi="Arial" w:cs="Arial"/>
          <w:sz w:val="20"/>
          <w:szCs w:val="20"/>
        </w:rPr>
        <w:t xml:space="preserve">Bude provedena demolice stávajícího mostu vč. založení a výstavba nového mostu rámového. Součástí stavby je i úprava části komunikace III/34520 v délce 85 m a napojení na komunikaci do osady Roužeň. </w:t>
      </w:r>
    </w:p>
    <w:p w:rsidR="00065B73" w:rsidRPr="00065B73" w:rsidRDefault="00065B73" w:rsidP="00065B7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65B73">
        <w:rPr>
          <w:rFonts w:ascii="Arial" w:eastAsia="Times New Roman" w:hAnsi="Arial" w:cs="Arial"/>
          <w:sz w:val="20"/>
          <w:szCs w:val="20"/>
        </w:rPr>
        <w:t>V prostoru stavby se nachází podzemní kabel NN, který nebude stavbou dotčen.</w:t>
      </w:r>
    </w:p>
    <w:p w:rsidR="00065B73" w:rsidRPr="00065B73" w:rsidRDefault="00065B73" w:rsidP="00065B73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65B73" w:rsidRPr="00065B73" w:rsidRDefault="00065B73" w:rsidP="00065B73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65B73" w:rsidRPr="00065B73" w:rsidRDefault="00065B73" w:rsidP="00065B73">
      <w:pPr>
        <w:pStyle w:val="Nadpis10"/>
        <w:keepNext/>
        <w:keepLines/>
        <w:shd w:val="clear" w:color="auto" w:fill="auto"/>
        <w:spacing w:before="0" w:after="60"/>
        <w:rPr>
          <w:sz w:val="20"/>
          <w:szCs w:val="20"/>
        </w:rPr>
      </w:pPr>
      <w:bookmarkStart w:id="0" w:name="bookmark1"/>
      <w:r w:rsidRPr="00065B73">
        <w:rPr>
          <w:sz w:val="20"/>
          <w:szCs w:val="20"/>
        </w:rPr>
        <w:t>Členění stavby</w:t>
      </w:r>
      <w:bookmarkEnd w:id="0"/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065B73">
        <w:rPr>
          <w:sz w:val="20"/>
          <w:szCs w:val="20"/>
        </w:rPr>
        <w:t>SO 000 Vedlejší a ostatní náklady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065B73">
        <w:rPr>
          <w:sz w:val="20"/>
          <w:szCs w:val="20"/>
        </w:rPr>
        <w:t>SO 001 Bourání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065B73">
        <w:rPr>
          <w:sz w:val="20"/>
          <w:szCs w:val="20"/>
        </w:rPr>
        <w:t>SO 181 DIO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065B73">
        <w:rPr>
          <w:sz w:val="20"/>
          <w:szCs w:val="20"/>
        </w:rPr>
        <w:t xml:space="preserve">SO 201 Most 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</w:p>
    <w:p w:rsidR="00065B73" w:rsidRPr="00065B73" w:rsidRDefault="00065B73" w:rsidP="00065B73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065B73">
        <w:rPr>
          <w:rFonts w:ascii="Arial" w:hAnsi="Arial" w:cs="Arial"/>
          <w:sz w:val="20"/>
          <w:szCs w:val="20"/>
          <w:u w:val="single"/>
        </w:rPr>
        <w:t>SO 000 Vedlejší a ostatní náklady</w:t>
      </w:r>
    </w:p>
    <w:p w:rsidR="00065B73" w:rsidRPr="00065B73" w:rsidRDefault="00065B73" w:rsidP="00065B73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Součástí těchto prací jsou geodetická měření, zařízení staveniště</w:t>
      </w:r>
      <w:r w:rsidRPr="00065B73">
        <w:rPr>
          <w:rFonts w:ascii="Arial" w:hAnsi="Arial" w:cs="Arial"/>
          <w:sz w:val="20"/>
          <w:szCs w:val="20"/>
        </w:rPr>
        <w:t>, vypracování povodňového a havarijního plánu, dokumentace RDS, DSPS, mostního listu a HMP, zkoušení konstrukcí a prací, geodetický dozor.</w:t>
      </w:r>
    </w:p>
    <w:p w:rsidR="00065B73" w:rsidRPr="00065B73" w:rsidRDefault="00065B73" w:rsidP="00065B73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065B73">
        <w:rPr>
          <w:rFonts w:ascii="Arial" w:hAnsi="Arial" w:cs="Arial"/>
          <w:sz w:val="20"/>
          <w:szCs w:val="20"/>
        </w:rPr>
        <w:t>Vyhotovení geodetické části dokumentace skutečného provedení stavby bude obsahovat geometrické, polohové a výškové určení dokončené stavby, bude vyhotoveno v souladu s § 5 a ve struktuře dle příloh č. 3 a 4 vyhlášky č. 393/2020 Sb., o digitální technické mapě (vyhláška DTM), v platném znění, v aktuálně platné verzi výměnného formátu dle § 6 vyhlášky DTM.</w:t>
      </w:r>
    </w:p>
    <w:p w:rsidR="00065B73" w:rsidRPr="00065B73" w:rsidRDefault="00065B73" w:rsidP="00065B73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065B73" w:rsidRPr="00065B73" w:rsidRDefault="00065B73" w:rsidP="00065B73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065B73">
        <w:rPr>
          <w:rFonts w:ascii="Arial" w:hAnsi="Arial" w:cs="Arial"/>
          <w:sz w:val="20"/>
          <w:szCs w:val="20"/>
          <w:u w:val="single"/>
        </w:rPr>
        <w:t>SO 001 Bourání</w:t>
      </w:r>
    </w:p>
    <w:p w:rsidR="00065B73" w:rsidRPr="00065B73" w:rsidRDefault="00065B73" w:rsidP="00065B73">
      <w:pPr>
        <w:tabs>
          <w:tab w:val="left" w:pos="1134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65B73">
        <w:rPr>
          <w:rFonts w:ascii="Arial" w:eastAsia="Times New Roman" w:hAnsi="Arial" w:cs="Arial"/>
          <w:sz w:val="20"/>
          <w:szCs w:val="20"/>
        </w:rPr>
        <w:t xml:space="preserve">Je navržena úplná demolice mostu, včetně založení a uložení odpadu na skládku. 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  <w:r w:rsidRPr="00065B73">
        <w:rPr>
          <w:rFonts w:eastAsia="Times New Roman"/>
          <w:sz w:val="20"/>
          <w:szCs w:val="20"/>
        </w:rPr>
        <w:tab/>
      </w:r>
      <w:r w:rsidRPr="00065B73">
        <w:rPr>
          <w:rFonts w:eastAsia="Times New Roman"/>
          <w:sz w:val="20"/>
          <w:szCs w:val="20"/>
        </w:rPr>
        <w:tab/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  <w:r w:rsidRPr="00065B73">
        <w:rPr>
          <w:sz w:val="20"/>
          <w:szCs w:val="20"/>
          <w:u w:val="single"/>
        </w:rPr>
        <w:t>SO 151 DIO</w:t>
      </w:r>
    </w:p>
    <w:p w:rsidR="00065B73" w:rsidRPr="00065B73" w:rsidRDefault="00065B73" w:rsidP="00065B73">
      <w:pPr>
        <w:jc w:val="both"/>
        <w:rPr>
          <w:rFonts w:ascii="Arial" w:hAnsi="Arial" w:cs="Arial"/>
          <w:sz w:val="20"/>
          <w:szCs w:val="20"/>
        </w:rPr>
      </w:pPr>
      <w:r w:rsidRPr="00065B73">
        <w:rPr>
          <w:rFonts w:ascii="Arial" w:eastAsia="Times New Roman" w:hAnsi="Arial" w:cs="Arial"/>
          <w:sz w:val="20"/>
          <w:szCs w:val="20"/>
        </w:rPr>
        <w:t xml:space="preserve">Objekt řeší návrh dopravní situace na stávající silnici během výstavby. </w:t>
      </w:r>
      <w:r w:rsidRPr="00065B73">
        <w:rPr>
          <w:rFonts w:ascii="Arial" w:hAnsi="Arial" w:cs="Arial"/>
          <w:sz w:val="20"/>
          <w:szCs w:val="20"/>
        </w:rPr>
        <w:t xml:space="preserve">Stavba bude řešena za úplné uzavírky komunikace. Doprava bude vedena po objízdný trase po III/34517 přes Pukšici, Borek, dále po II/345. Délka objízdné trasy je 5,5 km. </w:t>
      </w:r>
    </w:p>
    <w:p w:rsidR="00065B73" w:rsidRPr="00065B73" w:rsidRDefault="00065B73" w:rsidP="00065B73">
      <w:pPr>
        <w:jc w:val="both"/>
        <w:rPr>
          <w:rFonts w:ascii="Arial" w:hAnsi="Arial" w:cs="Arial"/>
          <w:sz w:val="20"/>
          <w:szCs w:val="20"/>
        </w:rPr>
      </w:pPr>
      <w:r w:rsidRPr="00065B73">
        <w:rPr>
          <w:rFonts w:ascii="Arial" w:hAnsi="Arial" w:cs="Arial"/>
          <w:sz w:val="20"/>
          <w:szCs w:val="20"/>
        </w:rPr>
        <w:t>Do osady Ro</w:t>
      </w:r>
      <w:r>
        <w:rPr>
          <w:rFonts w:ascii="Arial" w:hAnsi="Arial" w:cs="Arial"/>
          <w:sz w:val="20"/>
          <w:szCs w:val="20"/>
        </w:rPr>
        <w:t xml:space="preserve">uzeň bude provedena provizorní </w:t>
      </w:r>
      <w:r w:rsidRPr="00065B73">
        <w:rPr>
          <w:rFonts w:ascii="Arial" w:hAnsi="Arial" w:cs="Arial"/>
          <w:sz w:val="20"/>
          <w:szCs w:val="20"/>
        </w:rPr>
        <w:t xml:space="preserve">objízdná komunikace. Provizorní komunikace bude jednopruhová se střídavým provozem šířky 3 m, délky 62 m. Komunikace bude </w:t>
      </w:r>
      <w:r>
        <w:rPr>
          <w:rFonts w:ascii="Arial" w:hAnsi="Arial" w:cs="Arial"/>
          <w:sz w:val="20"/>
          <w:szCs w:val="20"/>
        </w:rPr>
        <w:t xml:space="preserve">ze silničních </w:t>
      </w:r>
      <w:r w:rsidRPr="00065B73">
        <w:rPr>
          <w:rFonts w:ascii="Arial" w:hAnsi="Arial" w:cs="Arial"/>
          <w:sz w:val="20"/>
          <w:szCs w:val="20"/>
        </w:rPr>
        <w:t>panelů umístěných na násypovém tělese, bude řešeno provizorní zatrubnění potoka a příkopy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  <w:r w:rsidRPr="00065B73">
        <w:rPr>
          <w:sz w:val="20"/>
          <w:szCs w:val="20"/>
          <w:u w:val="single"/>
        </w:rPr>
        <w:t>SO 201 Most 34428-1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rFonts w:eastAsia="Times New Roman"/>
          <w:sz w:val="20"/>
          <w:szCs w:val="20"/>
        </w:rPr>
      </w:pPr>
      <w:r w:rsidRPr="00065B73">
        <w:rPr>
          <w:rFonts w:eastAsia="Times New Roman"/>
          <w:sz w:val="20"/>
          <w:szCs w:val="20"/>
        </w:rPr>
        <w:t>V místě mostu bu</w:t>
      </w:r>
      <w:r>
        <w:rPr>
          <w:rFonts w:eastAsia="Times New Roman"/>
          <w:sz w:val="20"/>
          <w:szCs w:val="20"/>
        </w:rPr>
        <w:t xml:space="preserve">de provedeno navýšení nivelety </w:t>
      </w:r>
      <w:r w:rsidRPr="00065B73">
        <w:rPr>
          <w:rFonts w:eastAsia="Times New Roman"/>
          <w:sz w:val="20"/>
          <w:szCs w:val="20"/>
        </w:rPr>
        <w:t>cca 270 mm a rozšíření komunikace na S 6,5/30, vč. rozšíření ve směrovém oblouku. Dále bude provedena směrová úprava vodoteče.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rFonts w:eastAsia="Times New Roman"/>
          <w:sz w:val="20"/>
          <w:szCs w:val="20"/>
        </w:rPr>
      </w:pP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rFonts w:eastAsia="Times New Roman"/>
          <w:sz w:val="20"/>
          <w:szCs w:val="20"/>
        </w:rPr>
      </w:pPr>
      <w:r w:rsidRPr="00065B73">
        <w:rPr>
          <w:rFonts w:eastAsia="Times New Roman"/>
          <w:sz w:val="20"/>
          <w:szCs w:val="20"/>
        </w:rPr>
        <w:t>Nový most tvoří železobetonový monolitický rám s příčlí v oblouku, založení mostu je hlubinné na mikropiloty. Na most budou zavěšená ze čtyř stran monolitická křídla, na ně navazují monolitické opěrné zdi délky 11,40 m a 11,95 m vedené v plynulé křivce</w:t>
      </w:r>
      <w:r>
        <w:rPr>
          <w:rFonts w:eastAsia="Times New Roman"/>
          <w:sz w:val="20"/>
          <w:szCs w:val="20"/>
        </w:rPr>
        <w:t xml:space="preserve">, proměnné výšky </w:t>
      </w:r>
      <w:r w:rsidRPr="00065B73">
        <w:rPr>
          <w:rFonts w:eastAsia="Times New Roman"/>
          <w:sz w:val="20"/>
          <w:szCs w:val="20"/>
        </w:rPr>
        <w:t xml:space="preserve">cca 3 m. Přechodová oblast mostu bude provedená z betonového přechodového klínu. </w:t>
      </w:r>
      <w:r>
        <w:rPr>
          <w:rFonts w:eastAsia="Times New Roman"/>
          <w:sz w:val="20"/>
          <w:szCs w:val="20"/>
        </w:rPr>
        <w:t xml:space="preserve">Skrz NK a opěrné zdi </w:t>
      </w:r>
      <w:r w:rsidRPr="00065B73">
        <w:rPr>
          <w:rFonts w:eastAsia="Times New Roman"/>
          <w:sz w:val="20"/>
          <w:szCs w:val="20"/>
        </w:rPr>
        <w:t xml:space="preserve">budou provedeny prostupy pro odvodnění izolace, vyústění drenáží, mostní odvodňovač. Na obou stranách NK, křídlech a navazujících </w:t>
      </w:r>
      <w:r w:rsidRPr="00065B73">
        <w:rPr>
          <w:rFonts w:eastAsia="Times New Roman"/>
          <w:sz w:val="20"/>
          <w:szCs w:val="20"/>
        </w:rPr>
        <w:lastRenderedPageBreak/>
        <w:t>zdí budou provedeny monolitické římsy. Na římsách bude umístěné zábradelní svodidlo, dále navazuje silniční svodidlo. Odvodnění mostovky bude příčným a podélným spádem s vyústěním skluzy z LK do vývařiště. Terén a koryto bude zpevněno LK a přesypané štěrkem. Během výstavby bude provedeno provizorní převedení toku a příkopy.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rFonts w:eastAsia="Times New Roman"/>
          <w:sz w:val="20"/>
          <w:szCs w:val="20"/>
        </w:rPr>
      </w:pPr>
    </w:p>
    <w:p w:rsidR="00065B73" w:rsidRPr="00065B73" w:rsidRDefault="00065B73" w:rsidP="00065B7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b/>
          <w:sz w:val="20"/>
          <w:szCs w:val="20"/>
          <w:lang w:eastAsia="cs-CZ"/>
        </w:rPr>
        <w:t>Konstrukce vozovky na mostě: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 xml:space="preserve">Asfaltový beton obrusný 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61D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>ACO 11+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40 mm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Spojovací postřik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PS-EP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Asfaltový beton ložný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ACL 16+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50 mm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Spojovací postřik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PS-EP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Litý asfalt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MA 11 IV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35 mm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Izolace NAIP na pečetící vrstvu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5 mm</w:t>
      </w:r>
    </w:p>
    <w:p w:rsidR="00065B73" w:rsidRPr="00065B73" w:rsidRDefault="00065B73" w:rsidP="00065B73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</w:p>
    <w:p w:rsidR="00065B73" w:rsidRPr="00065B73" w:rsidRDefault="00065B73" w:rsidP="00065B7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b/>
          <w:sz w:val="20"/>
          <w:szCs w:val="20"/>
          <w:lang w:eastAsia="cs-CZ"/>
        </w:rPr>
        <w:t>Konstrukce vozovky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 xml:space="preserve">Asfaltový beton obrusný 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61D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>ACO 11+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40 mm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 xml:space="preserve">Spojovací postřik 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61D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>PS-EP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Asfaltový beton ložný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ACL 16+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60 mm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 xml:space="preserve">Spojovací postřik 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61D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>PS-EP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Asfaltový beton podkladní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61D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>ACP 16+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50 mm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Infiltrační postřik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PI-SE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Štěrkodrť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ŠD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200 mm</w:t>
      </w:r>
    </w:p>
    <w:p w:rsidR="00065B73" w:rsidRPr="00065B73" w:rsidRDefault="00065B73" w:rsidP="00065B73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Štěrkodrť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ŠD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200 mm</w:t>
      </w:r>
    </w:p>
    <w:p w:rsidR="00065B73" w:rsidRPr="00065B73" w:rsidRDefault="00065B73" w:rsidP="00065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65B73" w:rsidRPr="00065B73" w:rsidRDefault="00065B73" w:rsidP="00065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65B73" w:rsidRPr="00065B73" w:rsidRDefault="00065B73" w:rsidP="00065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Délka přemostění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6,0 m</w:t>
      </w:r>
    </w:p>
    <w:p w:rsidR="00065B73" w:rsidRPr="00065B73" w:rsidRDefault="00065B73" w:rsidP="00065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Délka nosné konstrukce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7,3 m</w:t>
      </w:r>
    </w:p>
    <w:p w:rsidR="00065B73" w:rsidRPr="00065B73" w:rsidRDefault="00065B73" w:rsidP="00065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Šířka nosné konstrukce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E2EED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>12,0 m</w:t>
      </w:r>
    </w:p>
    <w:p w:rsidR="00065B73" w:rsidRPr="00065B73" w:rsidRDefault="00065B73" w:rsidP="00065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Volná šířka mostu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  <w:t>10,4 m</w:t>
      </w:r>
    </w:p>
    <w:p w:rsidR="00065B73" w:rsidRPr="00065B73" w:rsidRDefault="00065B73" w:rsidP="00065B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Výška mostu nad dnem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E2EED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>2,74 m</w:t>
      </w:r>
    </w:p>
    <w:p w:rsidR="00065B73" w:rsidRPr="00065B73" w:rsidRDefault="00065B73" w:rsidP="00065B73">
      <w:pPr>
        <w:rPr>
          <w:rFonts w:ascii="Arial" w:hAnsi="Arial" w:cs="Arial"/>
          <w:sz w:val="20"/>
          <w:szCs w:val="20"/>
          <w:lang w:eastAsia="x-none"/>
        </w:rPr>
      </w:pPr>
    </w:p>
    <w:p w:rsidR="00065B73" w:rsidRPr="00065B73" w:rsidRDefault="00065B73" w:rsidP="00065B73">
      <w:pPr>
        <w:pStyle w:val="Nadpis5"/>
        <w:spacing w:before="0" w:after="0" w:line="276" w:lineRule="auto"/>
        <w:jc w:val="both"/>
        <w:rPr>
          <w:rFonts w:ascii="Arial" w:hAnsi="Arial" w:cs="Arial"/>
          <w:bCs w:val="0"/>
          <w:i w:val="0"/>
          <w:iCs w:val="0"/>
          <w:sz w:val="20"/>
          <w:szCs w:val="20"/>
        </w:rPr>
      </w:pPr>
      <w:r w:rsidRPr="00065B73">
        <w:rPr>
          <w:rFonts w:ascii="Arial" w:hAnsi="Arial" w:cs="Arial"/>
          <w:bCs w:val="0"/>
          <w:i w:val="0"/>
          <w:iCs w:val="0"/>
          <w:sz w:val="20"/>
          <w:szCs w:val="20"/>
        </w:rPr>
        <w:t>Silniční uzavírka</w:t>
      </w:r>
    </w:p>
    <w:p w:rsidR="00065B73" w:rsidRPr="00065B73" w:rsidRDefault="00065B73" w:rsidP="00065B7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 xml:space="preserve">Stavba bude prováděná za úplné uzavírky. </w:t>
      </w:r>
      <w:r w:rsidRPr="00065B73">
        <w:rPr>
          <w:rFonts w:ascii="Arial" w:hAnsi="Arial" w:cs="Arial"/>
          <w:sz w:val="20"/>
          <w:szCs w:val="20"/>
        </w:rPr>
        <w:t>Dopravně inženýrská opatření, práce pro zajištění objízdné trasy, uzavírku, vyznačení případné objízdné trasy včetně zřízení a odstranění přechodného dopravního značení zajistí zhotovitel.</w:t>
      </w:r>
      <w:r w:rsidRPr="00065B73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</w:p>
    <w:p w:rsidR="00065B73" w:rsidRPr="00065B73" w:rsidRDefault="00065B73" w:rsidP="00065B73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65B73" w:rsidRPr="00065B73" w:rsidRDefault="00065B73" w:rsidP="00065B73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b/>
          <w:sz w:val="20"/>
          <w:szCs w:val="20"/>
          <w:lang w:eastAsia="cs-CZ"/>
        </w:rPr>
        <w:t>Zadávací podklady</w:t>
      </w:r>
    </w:p>
    <w:p w:rsidR="00065B73" w:rsidRPr="00065B73" w:rsidRDefault="00065B73" w:rsidP="00065B7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65B73">
        <w:rPr>
          <w:rFonts w:ascii="Arial" w:eastAsia="Times New Roman" w:hAnsi="Arial" w:cs="Arial"/>
          <w:sz w:val="20"/>
          <w:szCs w:val="20"/>
          <w:lang w:eastAsia="cs-CZ"/>
        </w:rPr>
        <w:t>Požadavky na přestavbu mostu jsou specifikovány v projektové dokumentaci, kterou ve stupni PDPS spolu se soupisem prací v programu ASPE vypracoval Ing.</w:t>
      </w:r>
      <w:r w:rsidR="00764512">
        <w:rPr>
          <w:rFonts w:ascii="Arial" w:eastAsia="Times New Roman" w:hAnsi="Arial" w:cs="Arial"/>
          <w:sz w:val="20"/>
          <w:szCs w:val="20"/>
          <w:lang w:eastAsia="cs-CZ"/>
        </w:rPr>
        <w:t xml:space="preserve"> Jan Pracný, D-projekt, Výholec</w:t>
      </w:r>
      <w:r w:rsidRPr="00065B73">
        <w:rPr>
          <w:rFonts w:ascii="Arial" w:eastAsia="Times New Roman" w:hAnsi="Arial" w:cs="Arial"/>
          <w:sz w:val="20"/>
          <w:szCs w:val="20"/>
          <w:lang w:eastAsia="cs-CZ"/>
        </w:rPr>
        <w:t xml:space="preserve"> 23, Brno, IČO 62087851, zpracování dokončeno 04/2022.  </w:t>
      </w:r>
    </w:p>
    <w:p w:rsidR="00065B73" w:rsidRPr="00065B73" w:rsidRDefault="00065B73" w:rsidP="00065B7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65B73" w:rsidRPr="00065B73" w:rsidRDefault="00065B73" w:rsidP="00065B73">
      <w:pPr>
        <w:tabs>
          <w:tab w:val="left" w:pos="1134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bookmarkStart w:id="1" w:name="_GoBack"/>
      <w:bookmarkEnd w:id="1"/>
    </w:p>
    <w:sectPr w:rsidR="00065B73" w:rsidRPr="00065B73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1877C7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1877C7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0"/>
  </w:num>
  <w:num w:numId="4">
    <w:abstractNumId w:val="15"/>
  </w:num>
  <w:num w:numId="5">
    <w:abstractNumId w:val="11"/>
  </w:num>
  <w:num w:numId="6">
    <w:abstractNumId w:val="14"/>
  </w:num>
  <w:num w:numId="7">
    <w:abstractNumId w:val="13"/>
  </w:num>
  <w:num w:numId="8">
    <w:abstractNumId w:val="5"/>
  </w:num>
  <w:num w:numId="9">
    <w:abstractNumId w:val="12"/>
  </w:num>
  <w:num w:numId="10">
    <w:abstractNumId w:val="4"/>
  </w:num>
  <w:num w:numId="11">
    <w:abstractNumId w:val="6"/>
  </w:num>
  <w:num w:numId="12">
    <w:abstractNumId w:val="2"/>
  </w:num>
  <w:num w:numId="13">
    <w:abstractNumId w:val="8"/>
  </w:num>
  <w:num w:numId="14">
    <w:abstractNumId w:val="19"/>
  </w:num>
  <w:num w:numId="15">
    <w:abstractNumId w:val="17"/>
  </w:num>
  <w:num w:numId="16">
    <w:abstractNumId w:val="3"/>
  </w:num>
  <w:num w:numId="17">
    <w:abstractNumId w:val="9"/>
  </w:num>
  <w:num w:numId="18">
    <w:abstractNumId w:val="20"/>
  </w:num>
  <w:num w:numId="19">
    <w:abstractNumId w:val="16"/>
  </w:num>
  <w:num w:numId="20">
    <w:abstractNumId w:val="7"/>
  </w:num>
  <w:num w:numId="21">
    <w:abstractNumId w:val="2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65B73"/>
    <w:rsid w:val="00077603"/>
    <w:rsid w:val="00091A0B"/>
    <w:rsid w:val="00100AEC"/>
    <w:rsid w:val="00105330"/>
    <w:rsid w:val="001310C6"/>
    <w:rsid w:val="00143858"/>
    <w:rsid w:val="00150F88"/>
    <w:rsid w:val="00160457"/>
    <w:rsid w:val="0016103B"/>
    <w:rsid w:val="00162E5A"/>
    <w:rsid w:val="001661D2"/>
    <w:rsid w:val="00172C17"/>
    <w:rsid w:val="00174D7F"/>
    <w:rsid w:val="00186571"/>
    <w:rsid w:val="001877C7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0650"/>
    <w:rsid w:val="00227F69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D36F1"/>
    <w:rsid w:val="00405F21"/>
    <w:rsid w:val="00413BFA"/>
    <w:rsid w:val="004301E9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C7610"/>
    <w:rsid w:val="005E469A"/>
    <w:rsid w:val="005E59F4"/>
    <w:rsid w:val="00605337"/>
    <w:rsid w:val="0060692D"/>
    <w:rsid w:val="00615933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6EC0"/>
    <w:rsid w:val="00764512"/>
    <w:rsid w:val="0076591D"/>
    <w:rsid w:val="00771D72"/>
    <w:rsid w:val="007727C7"/>
    <w:rsid w:val="00781C90"/>
    <w:rsid w:val="007D1374"/>
    <w:rsid w:val="007F411D"/>
    <w:rsid w:val="007F463F"/>
    <w:rsid w:val="008023D2"/>
    <w:rsid w:val="00817C5F"/>
    <w:rsid w:val="008209FA"/>
    <w:rsid w:val="00837777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46275"/>
    <w:rsid w:val="009470C5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15654"/>
    <w:rsid w:val="00A258B6"/>
    <w:rsid w:val="00A44DF5"/>
    <w:rsid w:val="00A93CA0"/>
    <w:rsid w:val="00AA21EC"/>
    <w:rsid w:val="00AA42F6"/>
    <w:rsid w:val="00AA76D7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2EED"/>
    <w:rsid w:val="00C040A0"/>
    <w:rsid w:val="00C0508D"/>
    <w:rsid w:val="00C34F5B"/>
    <w:rsid w:val="00C52667"/>
    <w:rsid w:val="00C65520"/>
    <w:rsid w:val="00CB1CE3"/>
    <w:rsid w:val="00CE4F6E"/>
    <w:rsid w:val="00CF3EA0"/>
    <w:rsid w:val="00D1051F"/>
    <w:rsid w:val="00D21DBE"/>
    <w:rsid w:val="00D24A4F"/>
    <w:rsid w:val="00D44AAC"/>
    <w:rsid w:val="00D674D6"/>
    <w:rsid w:val="00D7653D"/>
    <w:rsid w:val="00D83014"/>
    <w:rsid w:val="00DA5742"/>
    <w:rsid w:val="00E02F34"/>
    <w:rsid w:val="00E12753"/>
    <w:rsid w:val="00E1331F"/>
    <w:rsid w:val="00E25003"/>
    <w:rsid w:val="00E26473"/>
    <w:rsid w:val="00E336FE"/>
    <w:rsid w:val="00E36ADA"/>
    <w:rsid w:val="00E4411A"/>
    <w:rsid w:val="00EA03AD"/>
    <w:rsid w:val="00EC5DCC"/>
    <w:rsid w:val="00ED28F8"/>
    <w:rsid w:val="00ED43D1"/>
    <w:rsid w:val="00EE2E2A"/>
    <w:rsid w:val="00F11900"/>
    <w:rsid w:val="00F15CA5"/>
    <w:rsid w:val="00F22E46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621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44</cp:revision>
  <cp:lastPrinted>2021-10-13T06:50:00Z</cp:lastPrinted>
  <dcterms:created xsi:type="dcterms:W3CDTF">2020-01-14T13:40:00Z</dcterms:created>
  <dcterms:modified xsi:type="dcterms:W3CDTF">2024-11-13T09:47:00Z</dcterms:modified>
</cp:coreProperties>
</file>